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B5C01C" w14:textId="77777777" w:rsidR="003B1860" w:rsidRDefault="003B1860" w:rsidP="00744C56">
      <w:pPr>
        <w:spacing w:line="360" w:lineRule="auto"/>
        <w:jc w:val="left"/>
        <w:rPr>
          <w:sz w:val="24"/>
          <w:szCs w:val="24"/>
        </w:rPr>
      </w:pPr>
    </w:p>
    <w:p w14:paraId="1DF649E1" w14:textId="77777777" w:rsidR="004B634F" w:rsidRDefault="004B634F" w:rsidP="004B634F">
      <w:pPr>
        <w:spacing w:line="360" w:lineRule="auto"/>
        <w:rPr>
          <w:sz w:val="24"/>
          <w:szCs w:val="24"/>
        </w:rPr>
      </w:pPr>
    </w:p>
    <w:p w14:paraId="3C1D3562" w14:textId="3E237489" w:rsidR="0015798A" w:rsidRDefault="00744C56" w:rsidP="004B634F">
      <w:pPr>
        <w:spacing w:line="360" w:lineRule="auto"/>
        <w:rPr>
          <w:sz w:val="24"/>
          <w:szCs w:val="24"/>
        </w:rPr>
      </w:pPr>
      <w:r w:rsidRPr="00744C56">
        <w:rPr>
          <w:sz w:val="24"/>
          <w:szCs w:val="24"/>
        </w:rPr>
        <w:t>Wójt Gminy Rzezawa</w:t>
      </w:r>
      <w:r w:rsidR="003B1860">
        <w:rPr>
          <w:sz w:val="24"/>
          <w:szCs w:val="24"/>
        </w:rPr>
        <w:t xml:space="preserve"> Mariusz Palej </w:t>
      </w:r>
      <w:r w:rsidRPr="00744C56">
        <w:rPr>
          <w:sz w:val="24"/>
          <w:szCs w:val="24"/>
        </w:rPr>
        <w:t xml:space="preserve"> </w:t>
      </w:r>
      <w:r>
        <w:rPr>
          <w:sz w:val="24"/>
          <w:szCs w:val="24"/>
        </w:rPr>
        <w:t>unieważnia ogłoszenie w prasie I przetargu ustnego ograniczonego z dnia 27.09.2022 r. dot.</w:t>
      </w:r>
      <w:r w:rsidR="004B634F">
        <w:rPr>
          <w:sz w:val="24"/>
          <w:szCs w:val="24"/>
        </w:rPr>
        <w:t xml:space="preserve"> sprzedaży dz. </w:t>
      </w:r>
      <w:r>
        <w:rPr>
          <w:sz w:val="24"/>
          <w:szCs w:val="24"/>
        </w:rPr>
        <w:t>ew. nr 1686 położonej w m. Krzeczów</w:t>
      </w:r>
      <w:r w:rsidR="004B634F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z powodu przyczyn niezależnych od Urzędu.   </w:t>
      </w:r>
    </w:p>
    <w:p w14:paraId="713A6E87" w14:textId="69AF2B2D" w:rsidR="00FE71A7" w:rsidRDefault="00FE71A7" w:rsidP="004B634F">
      <w:pPr>
        <w:spacing w:line="360" w:lineRule="auto"/>
        <w:rPr>
          <w:sz w:val="24"/>
          <w:szCs w:val="24"/>
        </w:rPr>
      </w:pPr>
    </w:p>
    <w:p w14:paraId="00183A30" w14:textId="1EA8F129" w:rsidR="00FE71A7" w:rsidRPr="00744C56" w:rsidRDefault="00FE71A7" w:rsidP="004B634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Rzezawa, dnia 5.10.2022 r. </w:t>
      </w:r>
      <w:bookmarkStart w:id="0" w:name="_GoBack"/>
      <w:bookmarkEnd w:id="0"/>
    </w:p>
    <w:sectPr w:rsidR="00FE71A7" w:rsidRPr="00744C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8D9"/>
    <w:rsid w:val="0015798A"/>
    <w:rsid w:val="003B1860"/>
    <w:rsid w:val="004B634F"/>
    <w:rsid w:val="00744C56"/>
    <w:rsid w:val="009558D9"/>
    <w:rsid w:val="00CD2F7E"/>
    <w:rsid w:val="00FE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B4906"/>
  <w15:chartTrackingRefBased/>
  <w15:docId w15:val="{C216BEEC-F5E7-4714-A2C1-7236575D5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Rachwał</dc:creator>
  <cp:keywords/>
  <dc:description/>
  <cp:lastModifiedBy>Anna Rachwał</cp:lastModifiedBy>
  <cp:revision>2</cp:revision>
  <dcterms:created xsi:type="dcterms:W3CDTF">2022-10-05T11:03:00Z</dcterms:created>
  <dcterms:modified xsi:type="dcterms:W3CDTF">2022-10-05T11:03:00Z</dcterms:modified>
</cp:coreProperties>
</file>