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BB4" w:rsidRPr="00E24D05" w:rsidRDefault="002F6BB4" w:rsidP="0027707B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 w:themeColor="text1"/>
          <w:sz w:val="21"/>
          <w:szCs w:val="21"/>
        </w:rPr>
      </w:pPr>
      <w:r w:rsidRPr="00E24D05">
        <w:rPr>
          <w:rFonts w:ascii="Calibri" w:hAnsi="Calibri" w:cs="Calibri"/>
          <w:b/>
          <w:bCs/>
          <w:color w:val="000000" w:themeColor="text1"/>
          <w:sz w:val="21"/>
          <w:szCs w:val="21"/>
        </w:rPr>
        <w:t>KLAUZULA INFORMACYJNA DOTYCZĄCA PRZETWARZANIA DANYCH OSOBOWYCH</w:t>
      </w:r>
    </w:p>
    <w:p w:rsidR="00044BCB" w:rsidRPr="00E24D05" w:rsidRDefault="00044BCB" w:rsidP="0027707B">
      <w:pPr>
        <w:pStyle w:val="NormalnyWeb"/>
        <w:spacing w:before="0" w:beforeAutospacing="0" w:after="0" w:afterAutospacing="0"/>
        <w:jc w:val="center"/>
        <w:rPr>
          <w:rFonts w:ascii="Lucida Sans" w:hAnsi="Lucida Sans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Lucida Sans" w:hAnsi="Lucida Sans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Zgodnie z art.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13 ust.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1 i ust.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2 Rozporządzenia Parlamentu Europejskiego 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>i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Rady (UE) 2016/679 z dnia 27 kwietnia 2016 r. w sprawie ochrony osób fizycznych w związku z przetwarzaniem danych osobowych i w sprawie swobodnego przepływu takich danych oraz uchylenia dyrektywy 95/46/WE, Dziennik Urzędowy UE, L 119/1 z 4 maja 2016 r. (ogólne rozporządzenie o ochronie danych) informuję, że: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Administratore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m Państwa danych osobowych jest </w:t>
      </w:r>
      <w:r w:rsidR="00E24D05" w:rsidRPr="0017661F">
        <w:rPr>
          <w:rFonts w:ascii="Calibri" w:hAnsi="Calibri" w:cs="Calibri"/>
          <w:color w:val="000000" w:themeColor="text1"/>
          <w:sz w:val="21"/>
          <w:szCs w:val="21"/>
        </w:rPr>
        <w:t>Wójt Gminy Rzezawa, ul. Długa 21, 32-765 Rzezawa.</w:t>
      </w:r>
    </w:p>
    <w:p w:rsidR="00E24D05" w:rsidRPr="0017661F" w:rsidRDefault="00E24D05" w:rsidP="00E24D05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Z 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Inspektorem ochrony danych w Urzędzie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Gminy Rzezawa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,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można kontaktować się  telefonicznie:  nr  telefonu: 14 6858600 w. 18, elektronicznie: iod@rzezawa.pl.</w:t>
      </w:r>
    </w:p>
    <w:p w:rsidR="00E24D05" w:rsidRPr="0017661F" w:rsidRDefault="00E24D05" w:rsidP="00E24D05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Lucida Sans" w:hAnsi="Lucida Sans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Cele przetwarzania danych osobowych: 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sporządzenie </w:t>
      </w:r>
      <w:r w:rsidR="00A11630" w:rsidRPr="00A11630">
        <w:rPr>
          <w:rFonts w:ascii="Calibri" w:hAnsi="Calibri" w:cs="Calibri"/>
          <w:color w:val="000000" w:themeColor="text1"/>
          <w:sz w:val="21"/>
          <w:szCs w:val="21"/>
        </w:rPr>
        <w:t>zmiany studium uwarunkowań i kierunków zagospodarowania przestrzennego Gminy Rzezawa</w:t>
      </w:r>
      <w:r w:rsidR="0017661F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wraz z prognozą oddziaływania na środowisko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,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na podstawie art. 17 u</w:t>
      </w:r>
      <w:r w:rsidR="0017661F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stawy z dnia 27 marca 2003 r. o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planowaniu i zagospodarowaniu przestrzennym (</w:t>
      </w:r>
      <w:proofErr w:type="spellStart"/>
      <w:r w:rsidRPr="0017661F">
        <w:rPr>
          <w:rFonts w:ascii="Calibri" w:hAnsi="Calibri" w:cs="Calibri"/>
          <w:color w:val="000000" w:themeColor="text1"/>
          <w:sz w:val="21"/>
          <w:szCs w:val="21"/>
        </w:rPr>
        <w:t>t.j</w:t>
      </w:r>
      <w:proofErr w:type="spellEnd"/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. Dz.U. 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z 2018 r. poz. 1945, z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2019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r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poz.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60 ze zm.),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zgodnie z art. 6 ust. 1 lit. c rozporządzenia ogólnego o ochronie danych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Odbiorcy danych: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podmioty uprawnione na podstawie przepisów pra</w:t>
      </w:r>
      <w:bookmarkStart w:id="0" w:name="_GoBack"/>
      <w:bookmarkEnd w:id="0"/>
      <w:r w:rsidRPr="0017661F">
        <w:rPr>
          <w:rFonts w:ascii="Calibri" w:hAnsi="Calibri" w:cs="Calibri"/>
          <w:color w:val="000000" w:themeColor="text1"/>
          <w:sz w:val="21"/>
          <w:szCs w:val="21"/>
        </w:rPr>
        <w:t>wa;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podmioty przetwarzające dane w imieniu urzędu, uczestniczące w wykonywaniu naszych czynności na podstawie zawartej umowy powierzenia (np. podmiotom świadczącym nam usługi informatyczne, pomoc prawną, sporządzający projekt planu miejscowego).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ind w:left="284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Lucida Sans" w:hAnsi="Lucida Sans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Maksymalny okres przechowywania danych: wieczyście (kat. archiwizacji A), na podstawie przepisów ustawy z 14 lipca 1983 r. o narodowym zasobie archiwalnym i archiwach (Dz.U.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z 2019 r. poz.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553 ze zm.)</w:t>
      </w: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Przekazanie danych w celu realizacji przepisów prawa jest obligatoryjne.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rPr>
          <w:rFonts w:ascii="Lucida Sans" w:hAnsi="Lucida Sans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Informacja o prawach przysługujących osobom w odniesieniu do ich danych osobowych: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prawo żądania dostępu do danych osobowych; jeżeli dane osobowe nie zostały zebrane od osoby, której dane dotyczą  prawo to przysługuje jeżeli nie wpływa na ochronę praw i wolności osoby, od której dane te pozyskano (art. 8a ust.1 ustawy z dnia 27 marca 2003 o planowaniu i zagospodarowaniu przestrzennym – </w:t>
      </w:r>
      <w:proofErr w:type="spellStart"/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t.j</w:t>
      </w:r>
      <w:proofErr w:type="spellEnd"/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. Dz.U. z 2018 r. poz. 1945, z 2019 r. poz. 60 ze zm</w:t>
      </w:r>
      <w:r w:rsidR="0087733F"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)</w:t>
      </w:r>
      <w:r w:rsidR="00044BCB" w:rsidRPr="0017661F">
        <w:rPr>
          <w:rFonts w:ascii="Calibri" w:hAnsi="Calibri" w:cs="Calibri"/>
          <w:color w:val="000000" w:themeColor="text1"/>
          <w:sz w:val="21"/>
          <w:szCs w:val="21"/>
        </w:rPr>
        <w:t>,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prawo żądania sprostowania danych osobowych,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prawo żądania ograniczenia przetwarzania danych,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prawo wniesienia sprzeciwu wobec przetwarzania danych.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ind w:left="284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Posiadają Państwo prawo do złożenia skargi do organu nadzorczego, którym jest Prezes Urzędu Ochrony Danych Osobowych.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Przekazywanie danych do państwa trzeciego – nie dotyczy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Zautomatyzowane podejmowanie decyzji – nie stosuje się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Lucida Sans" w:hAnsi="Lucida Sans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Wszelkie zapytania w sprawie przetwarzania danych osobowych należy kierować na pocztą adres: </w:t>
      </w:r>
      <w:r w:rsidR="0017661F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Gminy Rzezawa, ul. Długa 21, 32-765 Rzezawa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lub pocztą elektroniczną na adres: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="0017661F" w:rsidRPr="0017661F">
        <w:rPr>
          <w:rFonts w:ascii="Calibri" w:hAnsi="Calibri" w:cs="Calibri"/>
          <w:color w:val="000000" w:themeColor="text1"/>
          <w:sz w:val="21"/>
          <w:szCs w:val="21"/>
        </w:rPr>
        <w:t>iod@rzezawa.pl.</w:t>
      </w:r>
    </w:p>
    <w:p w:rsidR="002F6BB4" w:rsidRPr="00E24D05" w:rsidRDefault="002F6BB4" w:rsidP="0027707B">
      <w:pPr>
        <w:spacing w:after="0"/>
        <w:jc w:val="center"/>
        <w:rPr>
          <w:rStyle w:val="Pogrubienie"/>
          <w:rFonts w:ascii="Verdana" w:hAnsi="Verdana"/>
          <w:color w:val="FF0000"/>
          <w:sz w:val="27"/>
          <w:szCs w:val="27"/>
          <w:shd w:val="clear" w:color="auto" w:fill="FFFFFF"/>
        </w:rPr>
      </w:pPr>
    </w:p>
    <w:p w:rsidR="002F6BB4" w:rsidRPr="00E24D05" w:rsidRDefault="002F6BB4" w:rsidP="0027707B">
      <w:pPr>
        <w:spacing w:after="0"/>
        <w:jc w:val="center"/>
        <w:rPr>
          <w:rStyle w:val="Pogrubienie"/>
          <w:rFonts w:ascii="Verdana" w:hAnsi="Verdana"/>
          <w:color w:val="FF0000"/>
          <w:sz w:val="27"/>
          <w:szCs w:val="27"/>
          <w:shd w:val="clear" w:color="auto" w:fill="FFFFFF"/>
        </w:rPr>
      </w:pPr>
    </w:p>
    <w:sectPr w:rsidR="002F6BB4" w:rsidRPr="00E24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B31A8"/>
    <w:multiLevelType w:val="multilevel"/>
    <w:tmpl w:val="930A6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054FD8"/>
    <w:multiLevelType w:val="hybridMultilevel"/>
    <w:tmpl w:val="90CC8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6F5"/>
    <w:rsid w:val="00044BCB"/>
    <w:rsid w:val="001036F5"/>
    <w:rsid w:val="0017661F"/>
    <w:rsid w:val="0027707B"/>
    <w:rsid w:val="002912AF"/>
    <w:rsid w:val="002F6BB4"/>
    <w:rsid w:val="004A1D3B"/>
    <w:rsid w:val="006C4791"/>
    <w:rsid w:val="0087733F"/>
    <w:rsid w:val="00A11630"/>
    <w:rsid w:val="00E24D05"/>
    <w:rsid w:val="00E4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8E351-EA9E-42DB-895C-A15644E6E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A1D3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F6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F6BB4"/>
    <w:rPr>
      <w:color w:val="0000FF"/>
      <w:u w:val="single"/>
    </w:rPr>
  </w:style>
  <w:style w:type="character" w:customStyle="1" w:styleId="liam67">
    <w:name w:val="liam67"/>
    <w:basedOn w:val="Domylnaczcionkaakapitu"/>
    <w:rsid w:val="00E45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Brev</dc:creator>
  <cp:keywords/>
  <dc:description/>
  <cp:lastModifiedBy>Brev</cp:lastModifiedBy>
  <cp:revision>7</cp:revision>
  <dcterms:created xsi:type="dcterms:W3CDTF">2019-09-02T09:07:00Z</dcterms:created>
  <dcterms:modified xsi:type="dcterms:W3CDTF">2019-09-02T10:22:00Z</dcterms:modified>
</cp:coreProperties>
</file>