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86A" w:rsidRPr="00FB16FC" w:rsidRDefault="005D686A" w:rsidP="005D686A">
      <w:pPr>
        <w:jc w:val="right"/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4A4A4A"/>
          <w:sz w:val="18"/>
          <w:szCs w:val="18"/>
          <w:shd w:val="clear" w:color="auto" w:fill="FFFFFF"/>
        </w:rPr>
        <w:br/>
      </w:r>
      <w:r w:rsidRPr="00FB16FC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Załącznik nr </w:t>
      </w:r>
      <w:r w:rsidR="00B57A60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3</w:t>
      </w:r>
    </w:p>
    <w:p w:rsidR="003131E9" w:rsidRPr="005D686A" w:rsidRDefault="005D686A" w:rsidP="005D686A">
      <w:pPr>
        <w:spacing w:after="24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D686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Uwaga na nieuczciwe firmy podszywające się pod audytorów energetycznych</w:t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Ostrzegamy przed nieuczciwymi firmami, które powołując się na konieczność wymiany </w:t>
      </w:r>
      <w:proofErr w:type="spellStart"/>
      <w:r w:rsidRPr="005D686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nieekologicznych</w:t>
      </w:r>
      <w:proofErr w:type="spellEnd"/>
      <w:r w:rsidRPr="005D686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pieców i możliwość zdobycia na ten cel dofinansowania z RPO WM 2014-2020 odwiedzają mieszkańców naszego regionu oferując odpłatne wykonanie audytów energetycznych.</w:t>
      </w:r>
      <w:r w:rsidRPr="005D686A">
        <w:rPr>
          <w:rFonts w:ascii="Times New Roman" w:hAnsi="Times New Roman" w:cs="Times New Roman"/>
          <w:b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Jednocześnie przypominamy mieszkańcom Małopolski, że audyty energetyczne budynków - będące warunkiem koniecznym do uzyskania dotacji na wymianę </w:t>
      </w:r>
      <w:proofErr w:type="spellStart"/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nieekologicznego</w:t>
      </w:r>
      <w:proofErr w:type="spellEnd"/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pieca - są</w:t>
      </w:r>
      <w:r w:rsidRPr="005D686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686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całkowicie bezpłatne dla mieszkańców</w:t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, ponieważ będą finansowane przez Urząd Marszałkowski ze środków Unii Europejskiej.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Firmy proponują także po okresie trwałości projektu (czas, kiedy projekt jest monitorowany) modyfikację nowych pieców tak, aby znów można było w nich spalać np. śmieci.</w:t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Dlatego przypominamy, że w okresie trwałości projektu, który wynosi 5 lat, gminy, a co za tym idzie mieszkańcy, będą kontrolowani. Efektem każdej modyfikacji pieców będzie</w:t>
      </w:r>
      <w:r w:rsidRPr="005D686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686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konieczność zwrotu dotacji</w:t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5D686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686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UWAGA!</w:t>
      </w:r>
      <w:r w:rsidRPr="005D686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wymienione ze środków unijnych piece</w:t>
      </w:r>
      <w:r w:rsidRPr="005D686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686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mogą być kontrolowane</w:t>
      </w:r>
      <w:r w:rsidRPr="005D686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także po odbiorze technicznym i rozliczeniu dofinansowania.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Przestrzegamy przed wpuszczaniem do domów</w:t>
      </w:r>
      <w:r w:rsidRPr="005D686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jakichkolwiek osób postronnych (firm) w celu przeprowadzenia wspomnianego audytu i ponoszenia w związku z tym jakichkolwiek opłat. Nieuczciwe firmy wyceniają swoją "usługę" na ok. 150 zł.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Informujemy, że środki na wymianę pieców dostępne będą</w:t>
      </w:r>
      <w:r w:rsidRPr="005D686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686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wyłącznie za pośrednictwem samorządów gminnych</w:t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. Audytorzy wybrani przez Urząd Marszałkowski, którzy wkrótce rozpoczną przeprowadzanie ocen energetycznych będą posiadali ze sobą stosowny identyfikator nadany przez Gminę. Ponadto, informacje o rozpoczęciu audytów pojawią się na stronach internetowych Gmin, które przystąpiły do programu.</w:t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Lista firm, którym Urząd Marszałkowski zleci przeprowadzenie audytów będzie dostępna także na stronie www.rpo.malopolska.pl oraz w Punktach Informacyjnych Funduszy Europejskich w Małopolsce.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W razie pytań lub wątpliwości prosimy o kontakt z pracownikami Punktów Informacyjnych Funduszy Europejskich:</w:t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- w Krakowie, ul. Wielicka 72B, tel. (12) 616 06 16 / 26 / 36 / 46 / 56 / 66 / 76 / 86</w:t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- w Chrzanowie, ul. Grunwaldzka 5, tel. (12) 616 03 91 / 92 / 93</w:t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- w Tarnowie, ul. Wałowa 37, tel. (12) 616 03 61 / 62 / 63</w:t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- w Nowym Targu, al. 1000-lecia 35, tel. (12) 616 03 81 / 82 / 83</w:t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- w Nowym Sączu, ul. Wazów 3, tel. (12) 616 03 71 / 72 / 73</w:t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Wszystkie punkty są czynne w godz.: pon. 8:00 – 18:00 oraz </w:t>
      </w:r>
      <w:proofErr w:type="spellStart"/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wt.-pt</w:t>
      </w:r>
      <w:proofErr w:type="spellEnd"/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. 8:00 – 16:00.</w:t>
      </w:r>
    </w:p>
    <w:sectPr w:rsidR="003131E9" w:rsidRPr="005D686A" w:rsidSect="00C1213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7DB1" w:rsidRDefault="00907DB1" w:rsidP="005D686A">
      <w:pPr>
        <w:spacing w:after="0" w:line="240" w:lineRule="auto"/>
      </w:pPr>
      <w:r>
        <w:separator/>
      </w:r>
    </w:p>
  </w:endnote>
  <w:endnote w:type="continuationSeparator" w:id="0">
    <w:p w:rsidR="00907DB1" w:rsidRDefault="00907DB1" w:rsidP="005D6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7DB1" w:rsidRDefault="00907DB1" w:rsidP="005D686A">
      <w:pPr>
        <w:spacing w:after="0" w:line="240" w:lineRule="auto"/>
      </w:pPr>
      <w:r>
        <w:separator/>
      </w:r>
    </w:p>
  </w:footnote>
  <w:footnote w:type="continuationSeparator" w:id="0">
    <w:p w:rsidR="00907DB1" w:rsidRDefault="00907DB1" w:rsidP="005D6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86A" w:rsidRDefault="005D686A">
    <w:pPr>
      <w:pStyle w:val="Nagwek"/>
    </w:pPr>
    <w:r w:rsidRPr="005D686A"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-204470</wp:posOffset>
          </wp:positionH>
          <wp:positionV relativeFrom="paragraph">
            <wp:posOffset>-1905</wp:posOffset>
          </wp:positionV>
          <wp:extent cx="6362700" cy="495300"/>
          <wp:effectExtent l="19050" t="0" r="0" b="0"/>
          <wp:wrapTight wrapText="bothSides">
            <wp:wrapPolygon edited="0">
              <wp:start x="-65" y="0"/>
              <wp:lineTo x="-65" y="20769"/>
              <wp:lineTo x="21600" y="20769"/>
              <wp:lineTo x="21600" y="0"/>
              <wp:lineTo x="-65" y="0"/>
            </wp:wrapPolygon>
          </wp:wrapTight>
          <wp:docPr id="2" name="Obraz 1" descr="http://www.rzezawa.pl/FCK/99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rzezawa.pl/FCK/999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0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5D686A"/>
    <w:rsid w:val="001E654F"/>
    <w:rsid w:val="00381851"/>
    <w:rsid w:val="003F5BD3"/>
    <w:rsid w:val="004B76C8"/>
    <w:rsid w:val="005D11F1"/>
    <w:rsid w:val="005D686A"/>
    <w:rsid w:val="007A3C41"/>
    <w:rsid w:val="008A0585"/>
    <w:rsid w:val="00907DB1"/>
    <w:rsid w:val="0099024E"/>
    <w:rsid w:val="00B57A60"/>
    <w:rsid w:val="00C1213D"/>
    <w:rsid w:val="00D650CF"/>
    <w:rsid w:val="00FB1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1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D686A"/>
    <w:rPr>
      <w:b/>
      <w:bCs/>
    </w:rPr>
  </w:style>
  <w:style w:type="character" w:customStyle="1" w:styleId="apple-converted-space">
    <w:name w:val="apple-converted-space"/>
    <w:basedOn w:val="Domylnaczcionkaakapitu"/>
    <w:rsid w:val="005D686A"/>
  </w:style>
  <w:style w:type="paragraph" w:styleId="Tekstdymka">
    <w:name w:val="Balloon Text"/>
    <w:basedOn w:val="Normalny"/>
    <w:link w:val="TekstdymkaZnak"/>
    <w:uiPriority w:val="99"/>
    <w:semiHidden/>
    <w:unhideWhenUsed/>
    <w:rsid w:val="005D68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686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5D6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D686A"/>
  </w:style>
  <w:style w:type="paragraph" w:styleId="Stopka">
    <w:name w:val="footer"/>
    <w:basedOn w:val="Normalny"/>
    <w:link w:val="StopkaZnak"/>
    <w:uiPriority w:val="99"/>
    <w:semiHidden/>
    <w:unhideWhenUsed/>
    <w:rsid w:val="005D6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D68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p.gorczyca</dc:creator>
  <cp:keywords/>
  <dc:description/>
  <cp:lastModifiedBy>p.gorczyca</cp:lastModifiedBy>
  <cp:revision>2</cp:revision>
  <dcterms:created xsi:type="dcterms:W3CDTF">2017-11-10T06:16:00Z</dcterms:created>
  <dcterms:modified xsi:type="dcterms:W3CDTF">2017-11-10T06:16:00Z</dcterms:modified>
</cp:coreProperties>
</file>