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86A" w:rsidRPr="00FB16FC" w:rsidRDefault="005D686A" w:rsidP="005D686A">
      <w:pPr>
        <w:jc w:val="right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4A4A4A"/>
          <w:sz w:val="18"/>
          <w:szCs w:val="18"/>
          <w:shd w:val="clear" w:color="auto" w:fill="FFFFFF"/>
        </w:rPr>
        <w:br/>
      </w:r>
      <w:r w:rsidRPr="00FB16FC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Załącznik nr </w:t>
      </w:r>
      <w:r w:rsidR="008A058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7</w:t>
      </w:r>
    </w:p>
    <w:p w:rsidR="003131E9" w:rsidRPr="005D686A" w:rsidRDefault="005D686A" w:rsidP="005D686A">
      <w:pPr>
        <w:spacing w:after="2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Uwaga na nieuczciwe firmy podszywające się pod audytorów energetycznych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Ostrzegamy przed nieuczciwymi firmami, które powołując się na konieczność wymiany </w:t>
      </w:r>
      <w:proofErr w:type="spellStart"/>
      <w:r w:rsidRPr="005D68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nieekologicznych</w:t>
      </w:r>
      <w:proofErr w:type="spellEnd"/>
      <w:r w:rsidRPr="005D68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pieców i możliwość zdobycia na ten cel dofinansowania z RPO WM 2014-2020 odwiedzają mieszkańców naszego regionu oferując odpłatne wykonanie audytów energetycznych.</w:t>
      </w:r>
      <w:r w:rsidRPr="005D686A">
        <w:rPr>
          <w:rFonts w:ascii="Times New Roman" w:hAnsi="Times New Roman" w:cs="Times New Roman"/>
          <w:b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Jednocześnie przypominamy mieszkańcom Małopolski, że audyty energetyczne budynków - będące warunkiem koniecznym do uzyskania dotacji na wymianę </w:t>
      </w:r>
      <w:proofErr w:type="spellStart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nieekologicznego</w:t>
      </w:r>
      <w:proofErr w:type="spellEnd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pieca - są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całkowicie bezpłatne dla mieszkańców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, ponieważ będą finansowane przez Urząd Marszałkowski ze środków Unii Europejskiej.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Firmy proponują także po okresie trwałości projektu (czas, kiedy projekt jest monitorowany) modyfikację nowych pieców tak, aby znów można było w nich spalać np. śmieci.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Dlatego przypominamy, że w okresie trwałości projektu, który wynosi 5 lat, gminy, a co za tym idzie mieszkańcy, będą kontrolowani. Efektem każdej modyfikacji pieców będzie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konieczność zwrotu dotacji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UWAGA!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wymienione ze środków unijnych piece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mogą być kontrolowane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także po odbiorze technicznym i rozliczeniu dofinansowania.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Przestrzegamy przed wpuszczaniem do domów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jakichkolwiek osób postronnych (firm) w celu przeprowadzenia wspomnianego audytu i ponoszenia w związku z tym jakichkolwiek opłat. Nieuczciwe firmy wyceniają swoją "usługę" na ok. 150 zł.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Informujemy, że środki na wymianę pieców dostępne będą</w:t>
      </w:r>
      <w:r w:rsidRPr="005D686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686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wyłącznie za pośrednictwem samorządów gminnych</w:t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. Audytorzy wybrani przez Urząd Marszałkowski, którzy wkrótce rozpoczną przeprowadzanie ocen energetycznych będą posiadali ze sobą stosowny identyfikator nadany przez Gminę. Ponadto, informacje o rozpoczęciu audytów pojawią się na stronach internetowych Gmin, które przystąpiły do programu.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Lista firm, którym Urząd Marszałkowski zleci przeprowadzenie audytów będzie dostępna także na stronie www.rpo.malopolska.pl oraz w Punktach Informacyjnych Funduszy Europejskich w Małopolsce.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W razie pytań lub wątpliwości prosimy o kontakt z pracownikami Punktów Informacyjnych Funduszy Europejskich: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Krakowie, ul. Wielicka 72B, tel. (12) 616 06 16 / 26 / 36 / 46 / 56 / 66 / 76 / 86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Chrzanowie, ul. Grunwaldzka 5, tel. (12) 616 03 91 / 92 / 93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Tarnowie, ul. Wałowa 37, tel. (12) 616 03 61 / 62 / 63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Nowym Targu, al. 1000-lecia 35, tel. (12) 616 03 81 / 82 / 83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- w Nowym Sączu, ul. Wazów 3, tel. (12) 616 03 71 / 72 / 73</w:t>
      </w:r>
      <w:r w:rsidRPr="005D686A">
        <w:rPr>
          <w:rFonts w:ascii="Times New Roman" w:hAnsi="Times New Roman" w:cs="Times New Roman"/>
          <w:sz w:val="24"/>
          <w:szCs w:val="24"/>
        </w:rPr>
        <w:br/>
      </w:r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Wszystkie punkty są czynne w godz.: pon. 8:00 – 18:00 oraz </w:t>
      </w:r>
      <w:proofErr w:type="spellStart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wt.-pt</w:t>
      </w:r>
      <w:proofErr w:type="spellEnd"/>
      <w:r w:rsidRPr="005D686A">
        <w:rPr>
          <w:rFonts w:ascii="Times New Roman" w:hAnsi="Times New Roman" w:cs="Times New Roman"/>
          <w:sz w:val="24"/>
          <w:szCs w:val="24"/>
          <w:shd w:val="clear" w:color="auto" w:fill="FFFFFF"/>
        </w:rPr>
        <w:t>. 8:00 – 16:00.</w:t>
      </w:r>
    </w:p>
    <w:sectPr w:rsidR="003131E9" w:rsidRPr="005D686A" w:rsidSect="00C1213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6C8" w:rsidRDefault="004B76C8" w:rsidP="005D686A">
      <w:pPr>
        <w:spacing w:after="0" w:line="240" w:lineRule="auto"/>
      </w:pPr>
      <w:r>
        <w:separator/>
      </w:r>
    </w:p>
  </w:endnote>
  <w:endnote w:type="continuationSeparator" w:id="0">
    <w:p w:rsidR="004B76C8" w:rsidRDefault="004B76C8" w:rsidP="005D6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6C8" w:rsidRDefault="004B76C8" w:rsidP="005D686A">
      <w:pPr>
        <w:spacing w:after="0" w:line="240" w:lineRule="auto"/>
      </w:pPr>
      <w:r>
        <w:separator/>
      </w:r>
    </w:p>
  </w:footnote>
  <w:footnote w:type="continuationSeparator" w:id="0">
    <w:p w:rsidR="004B76C8" w:rsidRDefault="004B76C8" w:rsidP="005D6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86A" w:rsidRDefault="005D686A">
    <w:pPr>
      <w:pStyle w:val="Nagwek"/>
    </w:pPr>
    <w:r w:rsidRPr="005D686A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-204470</wp:posOffset>
          </wp:positionH>
          <wp:positionV relativeFrom="paragraph">
            <wp:posOffset>-1905</wp:posOffset>
          </wp:positionV>
          <wp:extent cx="6362700" cy="495300"/>
          <wp:effectExtent l="19050" t="0" r="0" b="0"/>
          <wp:wrapTight wrapText="bothSides">
            <wp:wrapPolygon edited="0">
              <wp:start x="-65" y="0"/>
              <wp:lineTo x="-65" y="20769"/>
              <wp:lineTo x="21600" y="20769"/>
              <wp:lineTo x="21600" y="0"/>
              <wp:lineTo x="-65" y="0"/>
            </wp:wrapPolygon>
          </wp:wrapTight>
          <wp:docPr id="2" name="Obraz 1" descr="http://www.rzezawa.pl/FCK/9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zezawa.pl/FCK/999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D686A"/>
    <w:rsid w:val="001E654F"/>
    <w:rsid w:val="00381851"/>
    <w:rsid w:val="004B76C8"/>
    <w:rsid w:val="005D11F1"/>
    <w:rsid w:val="005D686A"/>
    <w:rsid w:val="007A3C41"/>
    <w:rsid w:val="008A0585"/>
    <w:rsid w:val="0099024E"/>
    <w:rsid w:val="00C1213D"/>
    <w:rsid w:val="00D650CF"/>
    <w:rsid w:val="00FB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1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D686A"/>
    <w:rPr>
      <w:b/>
      <w:bCs/>
    </w:rPr>
  </w:style>
  <w:style w:type="character" w:customStyle="1" w:styleId="apple-converted-space">
    <w:name w:val="apple-converted-space"/>
    <w:basedOn w:val="Domylnaczcionkaakapitu"/>
    <w:rsid w:val="005D686A"/>
  </w:style>
  <w:style w:type="paragraph" w:styleId="Tekstdymka">
    <w:name w:val="Balloon Text"/>
    <w:basedOn w:val="Normalny"/>
    <w:link w:val="TekstdymkaZnak"/>
    <w:uiPriority w:val="99"/>
    <w:semiHidden/>
    <w:unhideWhenUsed/>
    <w:rsid w:val="005D6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86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5D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686A"/>
  </w:style>
  <w:style w:type="paragraph" w:styleId="Stopka">
    <w:name w:val="footer"/>
    <w:basedOn w:val="Normalny"/>
    <w:link w:val="StopkaZnak"/>
    <w:uiPriority w:val="99"/>
    <w:semiHidden/>
    <w:unhideWhenUsed/>
    <w:rsid w:val="005D6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6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3</cp:revision>
  <dcterms:created xsi:type="dcterms:W3CDTF">2017-09-07T06:54:00Z</dcterms:created>
  <dcterms:modified xsi:type="dcterms:W3CDTF">2017-09-07T07:09:00Z</dcterms:modified>
</cp:coreProperties>
</file>