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B98" w:rsidRDefault="00B51B98" w:rsidP="00B51B98">
      <w:pPr>
        <w:pStyle w:val="NormalnyWeb"/>
        <w:jc w:val="right"/>
      </w:pPr>
      <w:r>
        <w:rPr>
          <w:rStyle w:val="Uwydatnienie"/>
          <w:b/>
          <w:bCs/>
        </w:rPr>
        <w:t>opublikowano: 11 września 2017 roku</w:t>
      </w:r>
    </w:p>
    <w:p w:rsidR="00B51B98" w:rsidRDefault="00B51B98" w:rsidP="00B51B98">
      <w:pPr>
        <w:pStyle w:val="NormalnyWeb"/>
        <w:jc w:val="center"/>
        <w:rPr>
          <w:rStyle w:val="Pogrubienie"/>
          <w:color w:val="B22222"/>
          <w:sz w:val="21"/>
          <w:szCs w:val="21"/>
        </w:rPr>
      </w:pPr>
      <w:r>
        <w:rPr>
          <w:rStyle w:val="Pogrubienie"/>
          <w:color w:val="B22222"/>
          <w:sz w:val="21"/>
          <w:szCs w:val="21"/>
        </w:rPr>
        <w:t>OGŁOSZENIE O NABORZE WNIOSKÓW O POWIERZENIE GRANTÓW</w:t>
      </w:r>
    </w:p>
    <w:p w:rsidR="00B51B98" w:rsidRDefault="00BF3355" w:rsidP="00B51B98">
      <w:pPr>
        <w:pStyle w:val="NormalnyWeb"/>
        <w:jc w:val="center"/>
      </w:pPr>
      <w:r>
        <w:rPr>
          <w:rStyle w:val="Pogrubienie"/>
          <w:color w:val="B22222"/>
          <w:sz w:val="21"/>
          <w:szCs w:val="21"/>
        </w:rPr>
        <w:t>NABÓR NR 3</w:t>
      </w:r>
      <w:r w:rsidR="00B51B98">
        <w:rPr>
          <w:rStyle w:val="Pogrubienie"/>
          <w:color w:val="B22222"/>
          <w:sz w:val="21"/>
          <w:szCs w:val="21"/>
        </w:rPr>
        <w:t>/2017/G</w:t>
      </w:r>
    </w:p>
    <w:p w:rsidR="00D5235A" w:rsidRDefault="00D5235A" w:rsidP="00D5235A">
      <w:pPr>
        <w:pStyle w:val="NormalnyWeb"/>
        <w:jc w:val="center"/>
        <w:rPr>
          <w:rStyle w:val="Pogrubienie"/>
          <w:color w:val="B22222"/>
          <w:sz w:val="21"/>
          <w:szCs w:val="21"/>
        </w:rPr>
      </w:pPr>
      <w:r w:rsidRPr="00D5235A">
        <w:rPr>
          <w:rStyle w:val="Pogrubienie"/>
          <w:color w:val="B22222"/>
          <w:sz w:val="21"/>
          <w:szCs w:val="21"/>
        </w:rPr>
        <w:t>Kultywowanie tradycji, kultury, obrzędów i promocja zasobów i walorów lokalnych</w:t>
      </w:r>
      <w:r w:rsidR="00B51B98">
        <w:rPr>
          <w:rStyle w:val="Pogrubienie"/>
          <w:color w:val="B22222"/>
          <w:sz w:val="21"/>
          <w:szCs w:val="21"/>
        </w:rPr>
        <w:t xml:space="preserve">, poprzez </w:t>
      </w:r>
      <w:r w:rsidR="00BF3355">
        <w:rPr>
          <w:rStyle w:val="Pogrubienie"/>
          <w:color w:val="B22222"/>
          <w:sz w:val="21"/>
          <w:szCs w:val="21"/>
        </w:rPr>
        <w:t>o</w:t>
      </w:r>
      <w:r w:rsidR="00BF3355" w:rsidRPr="00BF3355">
        <w:rPr>
          <w:rStyle w:val="Pogrubienie"/>
          <w:color w:val="B22222"/>
          <w:sz w:val="21"/>
          <w:szCs w:val="21"/>
        </w:rPr>
        <w:t>pracowanie i wydanie materiałów promocyjnych, publikacji map, bądź folderów promujących obszar LGD.</w:t>
      </w:r>
    </w:p>
    <w:p w:rsidR="00D5235A" w:rsidRDefault="00B51B98" w:rsidP="00D5235A">
      <w:pPr>
        <w:pStyle w:val="NormalnyWeb"/>
        <w:jc w:val="center"/>
        <w:rPr>
          <w:b/>
          <w:i/>
        </w:rPr>
      </w:pPr>
      <w:r>
        <w:t xml:space="preserve">Nadwiślańska Grupa Działania „E.O.CENOMA” informuje, iż w dniach </w:t>
      </w:r>
      <w:r>
        <w:rPr>
          <w:rStyle w:val="Uwydatnienie"/>
          <w:b/>
          <w:bCs/>
          <w:color w:val="FF0000"/>
        </w:rPr>
        <w:t>od 26 września do 25 października 2017 roku</w:t>
      </w:r>
      <w:r>
        <w:t xml:space="preserve">, zostanie przeprowadzony nabór wniosków w zakresie </w:t>
      </w:r>
      <w:r w:rsidR="00F31B6D">
        <w:rPr>
          <w:b/>
          <w:i/>
        </w:rPr>
        <w:t>promocja obszaru objętego LSR, w tym produktów lub usług lokalnych</w:t>
      </w:r>
      <w:bookmarkStart w:id="0" w:name="_GoBack"/>
      <w:bookmarkEnd w:id="0"/>
      <w:r w:rsidRPr="00B51B98">
        <w:t xml:space="preserve">, w ramach przedsięwzięcia </w:t>
      </w:r>
      <w:r w:rsidR="00D5235A" w:rsidRPr="00D5235A">
        <w:rPr>
          <w:b/>
          <w:i/>
        </w:rPr>
        <w:t>III.2.1 Kultywowanie tradycji, kultury, obrzędów i promocja zasobów i walorów lokalnych</w:t>
      </w:r>
    </w:p>
    <w:p w:rsidR="00B51B98" w:rsidRDefault="00B51B98" w:rsidP="00D5235A">
      <w:pPr>
        <w:pStyle w:val="NormalnyWeb"/>
      </w:pPr>
      <w:r>
        <w:t>Termin naboru: </w:t>
      </w:r>
      <w:r>
        <w:rPr>
          <w:rStyle w:val="Pogrubienie"/>
          <w:color w:val="008000"/>
        </w:rPr>
        <w:t>26 września – 25 października 2017 roku do godz. 12:00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rPr>
          <w:color w:val="000000"/>
        </w:rPr>
        <w:t>Wysokość dostępnych środków w ramach naboru:</w:t>
      </w:r>
      <w:r>
        <w:rPr>
          <w:color w:val="008000"/>
        </w:rPr>
        <w:t xml:space="preserve"> </w:t>
      </w:r>
      <w:r w:rsidR="00D5235A">
        <w:rPr>
          <w:rStyle w:val="Pogrubienie"/>
          <w:color w:val="008000"/>
        </w:rPr>
        <w:t>15</w:t>
      </w:r>
      <w:r>
        <w:rPr>
          <w:rStyle w:val="Pogrubienie"/>
          <w:color w:val="008000"/>
        </w:rPr>
        <w:t>0 000,00 zł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Wsparcie udzielane jest </w:t>
      </w:r>
      <w:r>
        <w:rPr>
          <w:rStyle w:val="Pogrubienie"/>
          <w:color w:val="008000"/>
        </w:rPr>
        <w:t>w formie refundacji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Wysokość grantu (wsparcia na realizację jednego zadania) wynosi: 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minimalna kwota grantu: </w:t>
      </w:r>
      <w:r w:rsidRPr="00B51B98">
        <w:rPr>
          <w:b/>
          <w:i/>
          <w:color w:val="00B050"/>
        </w:rPr>
        <w:t>5 000,00 zł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maksymalna kwota grantu: </w:t>
      </w:r>
      <w:r w:rsidRPr="00B51B98">
        <w:rPr>
          <w:b/>
          <w:i/>
          <w:color w:val="00B050"/>
        </w:rPr>
        <w:t>50 000,00zł</w:t>
      </w:r>
    </w:p>
    <w:p w:rsidR="00D5235A" w:rsidRDefault="00D5235A" w:rsidP="00B51B98">
      <w:pPr>
        <w:pStyle w:val="NormalnyWeb"/>
        <w:rPr>
          <w:b/>
          <w:i/>
        </w:rPr>
      </w:pPr>
      <w:r w:rsidRPr="00D5235A">
        <w:rPr>
          <w:b/>
          <w:i/>
        </w:rPr>
        <w:t>Preferowane są operacje gdzie po</w:t>
      </w:r>
      <w:r w:rsidR="00BF3355">
        <w:rPr>
          <w:b/>
          <w:i/>
        </w:rPr>
        <w:t>ziom dofinansowania wynosi do 30</w:t>
      </w:r>
      <w:r w:rsidRPr="00D5235A">
        <w:rPr>
          <w:b/>
          <w:i/>
        </w:rPr>
        <w:t xml:space="preserve"> tyś na operację, natomiast zgodnie z kryteriami oceny </w:t>
      </w:r>
      <w:proofErr w:type="spellStart"/>
      <w:r w:rsidRPr="00D5235A">
        <w:rPr>
          <w:b/>
          <w:i/>
        </w:rPr>
        <w:t>grantobiorców</w:t>
      </w:r>
      <w:proofErr w:type="spellEnd"/>
      <w:r w:rsidRPr="00D5235A">
        <w:rPr>
          <w:b/>
          <w:i/>
        </w:rPr>
        <w:t>, projekt miękki, którego wnioskowana kwota pomocy wynosi do 10 000,00 zł otrzyma 5 pkt w ramach zgodności z kryteriami wyboru.</w:t>
      </w:r>
    </w:p>
    <w:p w:rsidR="00B51B98" w:rsidRDefault="00B51B98" w:rsidP="00B51B98">
      <w:pPr>
        <w:pStyle w:val="NormalnyWeb"/>
      </w:pPr>
      <w:r>
        <w:t>Wnioski wraz z wymaganymi załącznikami</w:t>
      </w:r>
      <w:r w:rsidRPr="00B51B98">
        <w:t xml:space="preserve"> należy składać w Generatorze wniosków dostępnym</w:t>
      </w:r>
      <w:r>
        <w:t xml:space="preserve"> na stronie internetowej: www. l</w:t>
      </w:r>
      <w:r w:rsidRPr="00B51B98">
        <w:t>gd.witkac.p</w:t>
      </w:r>
      <w:r w:rsidR="00A76F69">
        <w:t xml:space="preserve">l. </w:t>
      </w:r>
      <w:r>
        <w:t xml:space="preserve">W celu autoryzacji wniosku złożonego w Generatorze, wnioskodawca ma obowiązek w terminie trwania naboru złożyć tożsamy wniosek w wersji papierowej wraz z załącznikami bezpośrednio w biurze Nadwiślańskiej Grupy Działania „E.O.CENOMA”, ul. Rynek 4, 32-820 Szczurowa, w dniach od poniedziałku do środy i w piątki w godzinach od 7:30 – 15:30, w czwartki od 9:00 do </w:t>
      </w:r>
      <w:r w:rsidR="00A76F69">
        <w:t>1</w:t>
      </w:r>
      <w:r>
        <w:t xml:space="preserve">7:00. Wniosek powinien być podpisany przez </w:t>
      </w:r>
      <w:proofErr w:type="spellStart"/>
      <w:r>
        <w:t>Grantobiorcę</w:t>
      </w:r>
      <w:proofErr w:type="spellEnd"/>
      <w:r>
        <w:t xml:space="preserve"> lub pełnomocnika lub osobę/osoby upoważnione do reprezentacji </w:t>
      </w:r>
      <w:proofErr w:type="spellStart"/>
      <w:r>
        <w:t>Grantobiorcy</w:t>
      </w:r>
      <w:proofErr w:type="spellEnd"/>
      <w:r>
        <w:t>.</w:t>
      </w:r>
    </w:p>
    <w:p w:rsidR="00A76F69" w:rsidRDefault="00B51B98" w:rsidP="00B51B98">
      <w:pPr>
        <w:pStyle w:val="NormalnyWeb"/>
      </w:pPr>
      <w:r>
        <w:t>Dostarczenie do biura LGD wniosku w wersji papierowej na którym suma kontrolna jest tożsama z sumą kontrolną wniosku złożonego w Generatorze, jest warunkiem ważnego</w:t>
      </w:r>
      <w:r w:rsidR="00A76F69">
        <w:br/>
      </w:r>
      <w:r>
        <w:t xml:space="preserve"> i skutecznego złożenia wniosku</w:t>
      </w:r>
      <w:r w:rsidR="00A76F69">
        <w:t>.</w:t>
      </w:r>
    </w:p>
    <w:p w:rsidR="00B51B98" w:rsidRDefault="00D5235A" w:rsidP="00B51B98">
      <w:pPr>
        <w:pStyle w:val="NormalnyWeb"/>
      </w:pPr>
      <w:r>
        <w:rPr>
          <w:rStyle w:val="Uwydatnienie"/>
          <w:b/>
          <w:bCs/>
          <w:color w:val="A52A2A"/>
        </w:rPr>
        <w:t>Szczegółowe informacje dostępne są na stronie internetowej Nadwiślańskiej Grupy Działania „E.O.CENOMA”: www.cenoma.pl</w:t>
      </w:r>
    </w:p>
    <w:sectPr w:rsidR="00B51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B98"/>
    <w:rsid w:val="006C7194"/>
    <w:rsid w:val="0076729B"/>
    <w:rsid w:val="00A76F69"/>
    <w:rsid w:val="00B51B98"/>
    <w:rsid w:val="00BF3355"/>
    <w:rsid w:val="00D5235A"/>
    <w:rsid w:val="00F13582"/>
    <w:rsid w:val="00F21525"/>
    <w:rsid w:val="00F3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CA477"/>
  <w15:chartTrackingRefBased/>
  <w15:docId w15:val="{91FE247E-EEBB-4BD1-893F-E490F9A9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1B98"/>
    <w:rPr>
      <w:b/>
      <w:bCs/>
    </w:rPr>
  </w:style>
  <w:style w:type="character" w:styleId="Uwydatnienie">
    <w:name w:val="Emphasis"/>
    <w:basedOn w:val="Domylnaczcionkaakapitu"/>
    <w:uiPriority w:val="20"/>
    <w:qFormat/>
    <w:rsid w:val="00B51B9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51B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5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Bajor</dc:creator>
  <cp:keywords/>
  <dc:description/>
  <cp:lastModifiedBy>Anna Bajor</cp:lastModifiedBy>
  <cp:revision>2</cp:revision>
  <dcterms:created xsi:type="dcterms:W3CDTF">2017-09-11T06:37:00Z</dcterms:created>
  <dcterms:modified xsi:type="dcterms:W3CDTF">2017-09-11T06:37:00Z</dcterms:modified>
</cp:coreProperties>
</file>