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40A" w:rsidRPr="00173769" w:rsidRDefault="002D5DA9">
      <w:pPr>
        <w:rPr>
          <w:b/>
        </w:rPr>
      </w:pPr>
      <w:r w:rsidRPr="00173769">
        <w:rPr>
          <w:b/>
        </w:rPr>
        <w:t xml:space="preserve">WYNIKI KONKURSU! </w:t>
      </w:r>
    </w:p>
    <w:p w:rsidR="002D5DA9" w:rsidRPr="002D5DA9" w:rsidRDefault="002D5DA9">
      <w:pPr>
        <w:rPr>
          <w:b/>
        </w:rPr>
      </w:pPr>
      <w:r w:rsidRPr="002D5DA9">
        <w:rPr>
          <w:b/>
        </w:rPr>
        <w:t>Drodzy mieszkańcy!</w:t>
      </w:r>
      <w:r w:rsidR="00B433DF">
        <w:rPr>
          <w:b/>
        </w:rPr>
        <w:t xml:space="preserve"> </w:t>
      </w:r>
      <w:r w:rsidR="00E6345F">
        <w:rPr>
          <w:b/>
        </w:rPr>
        <w:t xml:space="preserve">Nadwiślańska Grupa Działania ,,E.O.CENOMA”, informuje iż w związku z </w:t>
      </w:r>
      <w:r w:rsidR="00364925">
        <w:rPr>
          <w:b/>
        </w:rPr>
        <w:t xml:space="preserve">zakończonymi naborami  oraz  z </w:t>
      </w:r>
      <w:r w:rsidR="00E6345F">
        <w:rPr>
          <w:b/>
        </w:rPr>
        <w:t>Posiedzeniem Rady</w:t>
      </w:r>
      <w:r w:rsidR="00093B28">
        <w:rPr>
          <w:b/>
        </w:rPr>
        <w:t xml:space="preserve"> które odbyło się</w:t>
      </w:r>
      <w:r w:rsidR="00E6345F">
        <w:rPr>
          <w:b/>
        </w:rPr>
        <w:t xml:space="preserve"> dnia 31.08.2017 w ramach oceny zgodności z LSR oraz z lokalnymi kryteriami </w:t>
      </w:r>
      <w:r w:rsidR="00364925">
        <w:rPr>
          <w:b/>
        </w:rPr>
        <w:t>wyboru</w:t>
      </w:r>
      <w:r w:rsidR="00093B28">
        <w:rPr>
          <w:b/>
        </w:rPr>
        <w:t>,</w:t>
      </w:r>
      <w:bookmarkStart w:id="0" w:name="_GoBack"/>
      <w:bookmarkEnd w:id="0"/>
      <w:r w:rsidR="00364925">
        <w:rPr>
          <w:b/>
        </w:rPr>
        <w:t xml:space="preserve"> </w:t>
      </w:r>
      <w:r w:rsidR="00364925" w:rsidRPr="00364925">
        <w:rPr>
          <w:b/>
          <w:u w:val="single"/>
        </w:rPr>
        <w:t>zostały</w:t>
      </w:r>
      <w:r w:rsidR="00E6345F" w:rsidRPr="00364925">
        <w:rPr>
          <w:b/>
          <w:u w:val="single"/>
        </w:rPr>
        <w:t xml:space="preserve"> wybrane operacje do finansowania</w:t>
      </w:r>
      <w:r w:rsidR="00364925" w:rsidRPr="00364925">
        <w:rPr>
          <w:b/>
          <w:u w:val="single"/>
        </w:rPr>
        <w:t>!</w:t>
      </w:r>
    </w:p>
    <w:p w:rsidR="002D5DA9" w:rsidRDefault="002D5DA9">
      <w:r>
        <w:t>W terminie od 14.07.2017 roku do 31.07.2017 roku zostały przeprowadzone nabory:</w:t>
      </w:r>
    </w:p>
    <w:p w:rsidR="002D5DA9" w:rsidRDefault="002D5DA9" w:rsidP="002D5DA9">
      <w:pPr>
        <w:spacing w:after="120"/>
      </w:pPr>
      <w:r>
        <w:t>-</w:t>
      </w:r>
      <w:r w:rsidRPr="002D5DA9">
        <w:rPr>
          <w:b/>
        </w:rPr>
        <w:t>nabór nr  3/2017 w zakresie</w:t>
      </w:r>
      <w:r>
        <w:t xml:space="preserve">: </w:t>
      </w:r>
      <w:r w:rsidRPr="002D5DA9">
        <w:rPr>
          <w:i/>
        </w:rPr>
        <w:t>zachowanie dorobku historycznego, kulturowego oraz sakralnego obszaru LGD, gdzie pula środków w ramach naboru wynosiła 200 tyś. zł,</w:t>
      </w:r>
      <w:r>
        <w:t xml:space="preserve"> w ramach tego naboru złożon</w:t>
      </w:r>
      <w:r w:rsidR="00B433DF">
        <w:t>o</w:t>
      </w:r>
      <w:r>
        <w:t xml:space="preserve"> </w:t>
      </w:r>
      <w:r w:rsidR="00B433DF">
        <w:t xml:space="preserve">3 wnioski. </w:t>
      </w:r>
      <w:r>
        <w:br/>
        <w:t>-</w:t>
      </w:r>
      <w:r w:rsidRPr="002D5DA9">
        <w:rPr>
          <w:b/>
        </w:rPr>
        <w:t>nabór nr  4/2017 w zakresie</w:t>
      </w:r>
      <w:r>
        <w:t xml:space="preserve">: </w:t>
      </w:r>
      <w:r w:rsidRPr="002D5DA9">
        <w:rPr>
          <w:i/>
        </w:rPr>
        <w:t>budowa/remont/modernizacja/wyposażenie obiektów pozwalających na obsługę ruchu turystycznego i/lub promocja turystyki lokalnej – pula środków, wynosiła 600 tyś. zł,</w:t>
      </w:r>
      <w:r w:rsidR="00B433DF">
        <w:rPr>
          <w:i/>
        </w:rPr>
        <w:t xml:space="preserve"> </w:t>
      </w:r>
      <w:r w:rsidR="00B433DF" w:rsidRPr="00B433DF">
        <w:t>w ramach tego naboru złożono 10 wniosków</w:t>
      </w:r>
      <w:r w:rsidR="00B433DF">
        <w:rPr>
          <w:i/>
        </w:rPr>
        <w:t>.</w:t>
      </w:r>
    </w:p>
    <w:p w:rsidR="002D5DA9" w:rsidRDefault="002D5DA9">
      <w:pPr>
        <w:rPr>
          <w:i/>
        </w:rPr>
      </w:pPr>
      <w:r w:rsidRPr="002D5DA9">
        <w:rPr>
          <w:b/>
        </w:rPr>
        <w:t>-nabór nr 5/2017 w zakresie:</w:t>
      </w:r>
      <w:r>
        <w:t xml:space="preserve"> </w:t>
      </w:r>
      <w:r w:rsidRPr="002D5DA9">
        <w:rPr>
          <w:i/>
        </w:rPr>
        <w:t>poprawa infrastruktury publicznej i przestrzennej służącej zaspokajaniu potrzeb kulturowych i społecznych –</w:t>
      </w:r>
      <w:r w:rsidR="00B433DF">
        <w:rPr>
          <w:i/>
        </w:rPr>
        <w:t xml:space="preserve"> budżet w wysokości 650 tyś. zł, w ramach tego naboru złożono 11 wniosków. </w:t>
      </w:r>
    </w:p>
    <w:p w:rsidR="00B433DF" w:rsidRDefault="00B433DF">
      <w:r>
        <w:t xml:space="preserve">W dniu 31.08.2017 odbyło się Posiedzenie Rady na którym członkowie Rady dokonali oceny wniosków pod względem zgodności z LSR i z lokalnymi kryteriami wyboru oraz podjęli decyzje o wybraniu do finansowania operacji.  </w:t>
      </w:r>
      <w:r>
        <w:br/>
        <w:t>W załączeniu lista operacji wybranych do finansowania w ramach naborów 3/2017, 4/2017 oraz 5/2017.</w:t>
      </w:r>
    </w:p>
    <w:p w:rsidR="00BC5CD1" w:rsidRDefault="00BC5CD1">
      <w:r>
        <w:t>Lista operacji wybranych w ramach naboru 3/2017</w:t>
      </w:r>
    </w:p>
    <w:p w:rsidR="00BC5CD1" w:rsidRDefault="00BC5CD1">
      <w:r>
        <w:t>Lista operacji wybranych w ramach naboru 4/2017</w:t>
      </w:r>
    </w:p>
    <w:p w:rsidR="00BC5CD1" w:rsidRDefault="00BC5CD1">
      <w:r>
        <w:t>Lista operacji wybranych w ramach naboru 5/2017</w:t>
      </w:r>
    </w:p>
    <w:p w:rsidR="00BC5CD1" w:rsidRDefault="00B433DF">
      <w:r>
        <w:t>Wszystkich Serdecznie Gratulujemy i życzymy powodzenia</w:t>
      </w:r>
      <w:r w:rsidR="00173769">
        <w:t xml:space="preserve"> na dalszej drodze weryfikacji!</w:t>
      </w:r>
    </w:p>
    <w:p w:rsidR="002D5DA9" w:rsidRPr="002D5DA9" w:rsidRDefault="00B433DF" w:rsidP="00173769">
      <w:pPr>
        <w:tabs>
          <w:tab w:val="center" w:pos="4536"/>
        </w:tabs>
      </w:pPr>
      <w:r>
        <w:lastRenderedPageBreak/>
        <w:t xml:space="preserve"> </w:t>
      </w:r>
      <w:r w:rsidR="00173769">
        <w:tab/>
      </w:r>
      <w:r w:rsidR="00173769">
        <w:rPr>
          <w:noProof/>
          <w:lang w:eastAsia="pl-PL"/>
        </w:rPr>
        <w:drawing>
          <wp:inline distT="0" distB="0" distL="0" distR="0">
            <wp:extent cx="4451309" cy="2980114"/>
            <wp:effectExtent l="0" t="0" r="6985" b="0"/>
            <wp:docPr id="2" name="Obraz 2" descr="C:\Users\Cenoma\Desktop\RADA 31.08\dokumentacja zdjęciowa\DSC0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enoma\Desktop\RADA 31.08\dokumentacja zdjęciowa\DSC012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582" cy="298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5DA9" w:rsidRPr="002D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DA9"/>
    <w:rsid w:val="00093B28"/>
    <w:rsid w:val="00173769"/>
    <w:rsid w:val="002D5DA9"/>
    <w:rsid w:val="00364925"/>
    <w:rsid w:val="0047040A"/>
    <w:rsid w:val="007D6F3E"/>
    <w:rsid w:val="00B433DF"/>
    <w:rsid w:val="00BC5CD1"/>
    <w:rsid w:val="00E6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5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5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Cenoma</dc:creator>
  <cp:lastModifiedBy>Cenoma</cp:lastModifiedBy>
  <cp:revision>2</cp:revision>
  <dcterms:created xsi:type="dcterms:W3CDTF">2017-09-04T09:07:00Z</dcterms:created>
  <dcterms:modified xsi:type="dcterms:W3CDTF">2017-09-04T09:07:00Z</dcterms:modified>
</cp:coreProperties>
</file>