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429" w:rsidRPr="00172429" w:rsidRDefault="00172429" w:rsidP="00E8335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17242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Podsumowanie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kolejnych lat wdrażania LSR</w:t>
      </w:r>
      <w:r w:rsidR="00E8335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Nadwiślańskiej Grupy Działania „E.O.CENOMA”</w:t>
      </w:r>
    </w:p>
    <w:p w:rsidR="00172429" w:rsidRDefault="0017242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listopadzie ubiegłego roku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Nadwiślańska Grupa Działania „E.O.CENOMA”  przeprowadziła </w:t>
      </w:r>
      <w:r w:rsidR="00D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nabó</w:t>
      </w: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wniosków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zakresu podejmowanie </w:t>
      </w: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 gospodarczej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Limit środków w ramach naboru wynosił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750 000 </w:t>
      </w: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zł. Złożonych zostało łącznie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wniosków na łączna kwotę dofinansowania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450 tyś zł. Wszystkie wnioski zostały złożone w terminie i miejsc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wskazanym w ogłoszeniu o naborze i były zgodnie z LSR. Po przeprowadzonej ocenie zgodności operacji z kryteriami wyboru operacji, Rada Nadwiślańskiej Grupy Działania „E.O.CENOMA” podjęła decyzję </w:t>
      </w: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wybraniu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finansowania wszystkich złożonych wniosków. Operacje dotyczyły m.in.: </w:t>
      </w:r>
      <w:r w:rsidR="00A72B32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podjęcia działalności gospodarczej w zakresie usług projektowych, architektonicznych, wytwarzania produktów stolarskich, pomiaru czasu na zawodach sportowych, usług fotografowania i filmu, usług szkolenia psów oraz rozpoczęcie działalności w branży turystycznej.</w:t>
      </w:r>
    </w:p>
    <w:p w:rsidR="00172429" w:rsidRDefault="0017242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Pierwsi beneficjenci podpisali już umowy 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Samorządem Województwa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przyznaniu pomocy. N</w:t>
      </w: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>iektórzy złożyli nawet  wnioski o wypłatę I transzy. Niestety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wszyscy wnioskodawcy, których projekty zostały wybrane do finansowani</w:t>
      </w:r>
      <w:r w:rsidR="00A72B3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LGD</w:t>
      </w:r>
      <w:r w:rsidR="00A72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podpisali umowy. 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A72B32">
        <w:rPr>
          <w:rFonts w:ascii="Times New Roman" w:eastAsia="Times New Roman" w:hAnsi="Times New Roman" w:cs="Times New Roman"/>
          <w:sz w:val="24"/>
          <w:szCs w:val="24"/>
          <w:lang w:eastAsia="pl-PL"/>
        </w:rPr>
        <w:t>zęść wniosków o przyznanie pomocy pozostała</w:t>
      </w:r>
      <w:r w:rsidRPr="00172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 rozpatrzenia. </w:t>
      </w:r>
    </w:p>
    <w:p w:rsidR="00A72B32" w:rsidRDefault="00A72B32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Nadwiślańska Grupa Działania 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„E.O.CENOMA”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maju bieżącego roku ogłosiła kolejne nabory dla osób chcących podjąć działalność gospodarczą, tzw. PREMIE oraz dla osób prowadzących działalność, którzy chcą rozwinąć swoją firmę. Limit dostępnych środków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naboru dla zakresu dotyczącego rozwoju działalności gospodarczej wynosił 900 tyś. zł, co pozwoliło dofinansować 9 operacji. </w:t>
      </w:r>
      <w:r w:rsidR="00CE6AA1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zaplanowanych środków dla osób podejmujących działalność gospodarczą w ramach naboru nr 2/2017 wynosiła 800 tyś zł.</w:t>
      </w:r>
    </w:p>
    <w:p w:rsidR="00A72B32" w:rsidRDefault="00A72B32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przeprowadzonych naborów, </w:t>
      </w:r>
      <w:r w:rsidR="00CE6A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biura LGD wpłynęło łącznie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 wnioski, z czego 10 operacji dotyczyło rozw</w:t>
      </w:r>
      <w:r w:rsidR="00CE6AA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ju działalności gospodarczej, a 13 – PREMII. </w:t>
      </w:r>
    </w:p>
    <w:p w:rsidR="00CE6AA1" w:rsidRDefault="00CE6AA1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Podobni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>e jak w poprzednim naborze wnio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wpłynęły do biura w terminie i miejscu wskazanym w naborze, jednak w ramach rozwoju działalności gospodarczej jedna operacja była niezgodna z PROW na lata 2014-2020, a co się z tym wiąże, musiała zostać uznana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niezgodną z LSR. </w:t>
      </w:r>
    </w:p>
    <w:p w:rsidR="00CE6AA1" w:rsidRDefault="00CE6AA1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podjęła uchwały o dofinansowaniu 13 operacji w ramach zakresu dotyczącego zakładania działalności gospodarczej oraz 9 operacji w ramach rozwoju działalności.</w:t>
      </w:r>
    </w:p>
    <w:p w:rsidR="00CE6AA1" w:rsidRPr="00172429" w:rsidRDefault="00CE6AA1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dotycząca naboru wniosków i oceny złożonych operacji została przekazana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 Marszałkowskiego Województwa Małopolskiego  w dniu 3 lipca br. Obecnie trwa ocena A0 przeprowadzonego naboru, a następnie beneficjenci zostaną wezwani przez pracow</w:t>
      </w:r>
      <w:r w:rsidR="00365E69">
        <w:rPr>
          <w:rFonts w:ascii="Times New Roman" w:eastAsia="Times New Roman" w:hAnsi="Times New Roman" w:cs="Times New Roman"/>
          <w:sz w:val="24"/>
          <w:szCs w:val="24"/>
          <w:lang w:eastAsia="pl-PL"/>
        </w:rPr>
        <w:t>ników UMWM o przedstawienie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ewentualnych wyjaśnień dotyczących realizacji operacji.</w:t>
      </w:r>
    </w:p>
    <w:p w:rsidR="00172429" w:rsidRPr="00E83358" w:rsidRDefault="00CE6AA1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Nadwiślańska Grupa Działania „E.O.CENOMA”</w:t>
      </w:r>
      <w:r w:rsidR="00365E6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planuje</w:t>
      </w: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końcem roku </w:t>
      </w:r>
      <w:r w:rsidR="0017242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uruchomić nabory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7242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środki niewykorzystane</w:t>
      </w: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bądź powstałe z oszczędności </w:t>
      </w:r>
      <w:r w:rsidR="0017242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E6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po przeprowadzonych naborach</w:t>
      </w:r>
      <w:r w:rsidR="0017242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7242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na operacje z zakresu:</w:t>
      </w:r>
    </w:p>
    <w:p w:rsidR="00365E69" w:rsidRPr="00E83358" w:rsidRDefault="00365E6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- zakładanie działalności gospodarczej,</w:t>
      </w:r>
    </w:p>
    <w:p w:rsidR="00365E69" w:rsidRPr="00E83358" w:rsidRDefault="00365E6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-rozwój działalności gospodarczej.</w:t>
      </w:r>
    </w:p>
    <w:p w:rsidR="00365E69" w:rsidRPr="00E83358" w:rsidRDefault="00365E6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 LGD obecnie ogłosiło nabory w ramach następujących zakresów:</w:t>
      </w:r>
    </w:p>
    <w:p w:rsidR="00365E69" w:rsidRPr="00E83358" w:rsidRDefault="00365E6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- zachowanie dorobku historycznego, kulturowego oraz sakralnego obszaru LGD – pula środków 200 tyś. zł,</w:t>
      </w:r>
    </w:p>
    <w:p w:rsidR="00365E69" w:rsidRPr="00E83358" w:rsidRDefault="00365E6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- budowa/remont/modernizacja/wyposażenie obiektów pozwalających na obsługę ruchu turystycznego i/lub promocja turystyki lokalnej – pula środków 600 tyś. zł,</w:t>
      </w:r>
    </w:p>
    <w:p w:rsidR="00365E69" w:rsidRPr="00E83358" w:rsidRDefault="00365E6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- poprawa infrastruktury publicznej i przestrzennej służącej zaspokajaniu potrzeb kulturowych i społecznych – budżet w wysokości 650 tyś. zł.</w:t>
      </w:r>
    </w:p>
    <w:p w:rsidR="00172429" w:rsidRPr="00E83358" w:rsidRDefault="00365E6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Nasza LGD zakłada, iż do końca roku zostaną również przeprowadzone nabory w ramach projektów grantowych oraz operacji własnych.</w:t>
      </w:r>
      <w:r w:rsidR="0017242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65E69" w:rsidRPr="00E83358" w:rsidRDefault="00172429" w:rsidP="00E8335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przyznanie pomocy można będzie składać w biurze </w:t>
      </w:r>
      <w:r w:rsidR="00365E6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Nadwiślańskiej Grupy Działania „E.O.CENOMA”, ul. Rynek 4, 32-820 Szczurowa, </w:t>
      </w:r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365E6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wskazanym w ogłoszeniu </w:t>
      </w:r>
      <w:r w:rsid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65E69"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naborze.</w:t>
      </w:r>
    </w:p>
    <w:p w:rsidR="00E83358" w:rsidRDefault="00E83358" w:rsidP="00E833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4E81" w:rsidRDefault="00365E69" w:rsidP="00E83358">
      <w:pPr>
        <w:spacing w:after="0" w:line="240" w:lineRule="auto"/>
        <w:jc w:val="both"/>
      </w:pPr>
      <w:bookmarkStart w:id="0" w:name="_GoBack"/>
      <w:bookmarkEnd w:id="0"/>
      <w:r w:rsidRPr="00E8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Zapraszamy do skorzystania z naszej oferty i życzymy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powodzenia.</w:t>
      </w:r>
    </w:p>
    <w:sectPr w:rsidR="00DC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472F9"/>
    <w:multiLevelType w:val="multilevel"/>
    <w:tmpl w:val="2B547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29"/>
    <w:rsid w:val="00172429"/>
    <w:rsid w:val="00365E69"/>
    <w:rsid w:val="0060728F"/>
    <w:rsid w:val="006C7194"/>
    <w:rsid w:val="0076729B"/>
    <w:rsid w:val="00A72B32"/>
    <w:rsid w:val="00CE6AA1"/>
    <w:rsid w:val="00D35E0C"/>
    <w:rsid w:val="00E83358"/>
    <w:rsid w:val="00F13582"/>
    <w:rsid w:val="00F2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9E5FC"/>
  <w15:chartTrackingRefBased/>
  <w15:docId w15:val="{22F7EB79-E304-43CF-A04F-21F788F94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2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1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553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Bajor</dc:creator>
  <cp:keywords/>
  <dc:description/>
  <cp:lastModifiedBy>Anna Bajor</cp:lastModifiedBy>
  <cp:revision>2</cp:revision>
  <dcterms:created xsi:type="dcterms:W3CDTF">2017-07-06T13:58:00Z</dcterms:created>
  <dcterms:modified xsi:type="dcterms:W3CDTF">2017-07-07T06:00:00Z</dcterms:modified>
</cp:coreProperties>
</file>