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D93" w:rsidRDefault="003B07B4" w:rsidP="00093D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93D9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7514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Rzezawa, 04.05</w:t>
      </w:r>
      <w:r w:rsidR="00093D93">
        <w:rPr>
          <w:rFonts w:ascii="Times New Roman" w:hAnsi="Times New Roman" w:cs="Times New Roman"/>
          <w:sz w:val="24"/>
          <w:szCs w:val="24"/>
        </w:rPr>
        <w:t>.2017r.</w:t>
      </w:r>
    </w:p>
    <w:p w:rsidR="00093D93" w:rsidRDefault="00093D93" w:rsidP="00093D93">
      <w:pPr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rPr>
          <w:rFonts w:ascii="Times New Roman" w:hAnsi="Times New Roman" w:cs="Times New Roman"/>
          <w:sz w:val="24"/>
          <w:szCs w:val="24"/>
        </w:rPr>
      </w:pPr>
    </w:p>
    <w:p w:rsidR="00093D93" w:rsidRPr="003B07B4" w:rsidRDefault="00093D93" w:rsidP="00093D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 G Ł O S Z E N I E</w:t>
      </w:r>
    </w:p>
    <w:p w:rsidR="00093D93" w:rsidRDefault="00093D93" w:rsidP="00093D93">
      <w:pPr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Urząd Gminy w Rzezawie informuje, że w dniu 6 marca 2017r, została podjęta Uchwała Nr XXVIII/172/2017 Rady Gminy Rzezawa w sprawie miejscowego planu zagospodarowania przestrzennego gminy Rzezawa dla całego jej obszaru. </w:t>
      </w:r>
    </w:p>
    <w:p w:rsidR="00093D93" w:rsidRDefault="006647FF" w:rsidP="00093D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ustala</w:t>
      </w:r>
      <w:r w:rsidR="00093D93">
        <w:rPr>
          <w:rFonts w:ascii="Times New Roman" w:hAnsi="Times New Roman" w:cs="Times New Roman"/>
          <w:sz w:val="24"/>
          <w:szCs w:val="24"/>
        </w:rPr>
        <w:t xml:space="preserve"> stawkę procentową służącą naliczeniu opłaty</w:t>
      </w:r>
      <w:r>
        <w:rPr>
          <w:rFonts w:ascii="Times New Roman" w:hAnsi="Times New Roman" w:cs="Times New Roman"/>
          <w:sz w:val="24"/>
          <w:szCs w:val="24"/>
        </w:rPr>
        <w:t xml:space="preserve"> planistycznej</w:t>
      </w:r>
      <w:r w:rsidR="00093D93">
        <w:rPr>
          <w:rFonts w:ascii="Times New Roman" w:hAnsi="Times New Roman" w:cs="Times New Roman"/>
          <w:sz w:val="24"/>
          <w:szCs w:val="24"/>
        </w:rPr>
        <w:t xml:space="preserve">, o której mowa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 w:rsidR="00093D93">
        <w:rPr>
          <w:rFonts w:ascii="Times New Roman" w:hAnsi="Times New Roman" w:cs="Times New Roman"/>
          <w:sz w:val="24"/>
          <w:szCs w:val="24"/>
        </w:rPr>
        <w:t>w art. 36 ust. 4 Ustawy o planowaniu i zagospodarowaniu przestrzennym w wysokości:</w:t>
      </w:r>
    </w:p>
    <w:p w:rsidR="00093D93" w:rsidRDefault="00093D93" w:rsidP="00093D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10% dla nieruchomości położonych w granicach terenów: „U”, „UC”, „PU”, „P/EO”,</w:t>
      </w:r>
    </w:p>
    <w:p w:rsidR="00093D93" w:rsidRDefault="00093D93" w:rsidP="00093D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5%  dla nieruchomości położonych w granicach terenów nie wymienionych w pkt 1.</w:t>
      </w: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Opłata planistyczna (renta planistyczna) jest to forma daniny publicznej płaconej jednorazowo przez właściciela nieruchomości na rzecz gminy.</w:t>
      </w: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Obowiązek zapłaty powstaje, jeżeli wskutek uchwalenia lub zmiany miejscowego planu zagospodarowania przestrzennego wzrosła wartość objętej nim działki, a właściciel zbywa tę nieruchomość lub jej część.</w:t>
      </w: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może wystąpić do właściciela o zapłatę renty planistycznej w ciągu 5 lat od daty wejścia w życie planu miejscowego. Obowiązek zapłaty renty planistycznej jest stwierdzany w drodze decyzji administracyjnej po przeprowadzeniu odrębnego postępowania.</w:t>
      </w: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Wójt Gminy</w:t>
      </w: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3D93" w:rsidRDefault="00093D93" w:rsidP="00093D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3D93" w:rsidRDefault="00093D93">
      <w:pPr>
        <w:rPr>
          <w:rFonts w:ascii="Times New Roman" w:hAnsi="Times New Roman" w:cs="Times New Roman"/>
          <w:sz w:val="24"/>
          <w:szCs w:val="24"/>
        </w:rPr>
      </w:pPr>
    </w:p>
    <w:p w:rsidR="003B07B4" w:rsidRDefault="00093D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</w:t>
      </w:r>
      <w:r w:rsidR="003B07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Rzezawa, 27.04.2017r.</w:t>
      </w:r>
    </w:p>
    <w:p w:rsidR="003B07B4" w:rsidRDefault="003B07B4">
      <w:pPr>
        <w:rPr>
          <w:rFonts w:ascii="Times New Roman" w:hAnsi="Times New Roman" w:cs="Times New Roman"/>
          <w:sz w:val="24"/>
          <w:szCs w:val="24"/>
        </w:rPr>
      </w:pPr>
    </w:p>
    <w:p w:rsidR="003B07B4" w:rsidRDefault="003B07B4">
      <w:pPr>
        <w:rPr>
          <w:rFonts w:ascii="Times New Roman" w:hAnsi="Times New Roman" w:cs="Times New Roman"/>
          <w:sz w:val="24"/>
          <w:szCs w:val="24"/>
        </w:rPr>
      </w:pPr>
    </w:p>
    <w:p w:rsidR="003B07B4" w:rsidRPr="003B07B4" w:rsidRDefault="003B07B4" w:rsidP="003B07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 G Ł O S Z E N I E</w:t>
      </w:r>
    </w:p>
    <w:p w:rsidR="003B07B4" w:rsidRDefault="003B07B4">
      <w:pPr>
        <w:rPr>
          <w:rFonts w:ascii="Times New Roman" w:hAnsi="Times New Roman" w:cs="Times New Roman"/>
          <w:sz w:val="24"/>
          <w:szCs w:val="24"/>
        </w:rPr>
      </w:pPr>
    </w:p>
    <w:p w:rsidR="003B07B4" w:rsidRDefault="003B07B4">
      <w:pPr>
        <w:rPr>
          <w:rFonts w:ascii="Times New Roman" w:hAnsi="Times New Roman" w:cs="Times New Roman"/>
          <w:sz w:val="24"/>
          <w:szCs w:val="24"/>
        </w:rPr>
      </w:pPr>
    </w:p>
    <w:p w:rsidR="00E54F5A" w:rsidRDefault="00B423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75E33">
        <w:rPr>
          <w:rFonts w:ascii="Times New Roman" w:hAnsi="Times New Roman" w:cs="Times New Roman"/>
          <w:sz w:val="24"/>
          <w:szCs w:val="24"/>
        </w:rPr>
        <w:t xml:space="preserve">Urząd Gminy w Rzezawie informuje, że w </w:t>
      </w:r>
      <w:r w:rsidR="00985015">
        <w:rPr>
          <w:rFonts w:ascii="Times New Roman" w:hAnsi="Times New Roman" w:cs="Times New Roman"/>
          <w:sz w:val="24"/>
          <w:szCs w:val="24"/>
        </w:rPr>
        <w:t>d</w:t>
      </w:r>
      <w:r w:rsidR="00475E33">
        <w:rPr>
          <w:rFonts w:ascii="Times New Roman" w:hAnsi="Times New Roman" w:cs="Times New Roman"/>
          <w:sz w:val="24"/>
          <w:szCs w:val="24"/>
        </w:rPr>
        <w:t>niu 6 marca 2017r, została podjęta Uchwała Nr XXVIII/172/2017 Rady Gminy Rzezawa w sprawie miejscowego planu</w:t>
      </w:r>
      <w:r w:rsidR="002059F3">
        <w:rPr>
          <w:rFonts w:ascii="Times New Roman" w:hAnsi="Times New Roman" w:cs="Times New Roman"/>
          <w:sz w:val="24"/>
          <w:szCs w:val="24"/>
        </w:rPr>
        <w:t xml:space="preserve"> zagospodarowan</w:t>
      </w:r>
      <w:r w:rsidR="0072621D">
        <w:rPr>
          <w:rFonts w:ascii="Times New Roman" w:hAnsi="Times New Roman" w:cs="Times New Roman"/>
          <w:sz w:val="24"/>
          <w:szCs w:val="24"/>
        </w:rPr>
        <w:t xml:space="preserve">ia przestrzennego gminy Rzezawa dla całego jej obszaru. </w:t>
      </w:r>
    </w:p>
    <w:p w:rsidR="002059F3" w:rsidRDefault="002059F3" w:rsidP="008B16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ustalono stawkę procentową służącą naliczeniu opłaty, o której mowa w art. 36 ust. 4 Ustawy o planowaniu i zagospodarowaniu przestrzennym </w:t>
      </w:r>
      <w:r w:rsidR="008B160F">
        <w:rPr>
          <w:rFonts w:ascii="Times New Roman" w:hAnsi="Times New Roman" w:cs="Times New Roman"/>
          <w:sz w:val="24"/>
          <w:szCs w:val="24"/>
        </w:rPr>
        <w:t>w wysokości</w:t>
      </w:r>
      <w:r w:rsidR="00A25586">
        <w:rPr>
          <w:rFonts w:ascii="Times New Roman" w:hAnsi="Times New Roman" w:cs="Times New Roman"/>
          <w:sz w:val="24"/>
          <w:szCs w:val="24"/>
        </w:rPr>
        <w:t>:</w:t>
      </w:r>
    </w:p>
    <w:p w:rsidR="00A25586" w:rsidRDefault="00A25586" w:rsidP="00A2558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10% dla nieruchomości położonych w granicach terenów: „U”, „UC”, „PU”, „P/EO”,</w:t>
      </w:r>
    </w:p>
    <w:p w:rsidR="001B7FEE" w:rsidRDefault="001B7FEE" w:rsidP="00A2558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5%  dla nieruchomości położonych w granicach terenów nie wymienionych w pkt 1.</w:t>
      </w:r>
    </w:p>
    <w:p w:rsidR="00985015" w:rsidRDefault="00985015" w:rsidP="009850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Opłata planistyczna (renta planistyczna) jest to forma daniny publicznej płaconej jednorazowo przez właściciela nieruchomości na rzecz gminy.</w:t>
      </w:r>
    </w:p>
    <w:p w:rsidR="00404AEA" w:rsidRDefault="00460BCD" w:rsidP="009850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Obowiązek zapł</w:t>
      </w:r>
      <w:r w:rsidR="00985015">
        <w:rPr>
          <w:rFonts w:ascii="Times New Roman" w:hAnsi="Times New Roman" w:cs="Times New Roman"/>
          <w:sz w:val="24"/>
          <w:szCs w:val="24"/>
        </w:rPr>
        <w:t>aty powstaje, jeżeli wskutek uchwalenia lub</w:t>
      </w:r>
      <w:r>
        <w:rPr>
          <w:rFonts w:ascii="Times New Roman" w:hAnsi="Times New Roman" w:cs="Times New Roman"/>
          <w:sz w:val="24"/>
          <w:szCs w:val="24"/>
        </w:rPr>
        <w:t xml:space="preserve"> zmiany miejscowego planu zagospodarowania przestrzennego </w:t>
      </w:r>
      <w:r w:rsidR="00CA4864">
        <w:rPr>
          <w:rFonts w:ascii="Times New Roman" w:hAnsi="Times New Roman" w:cs="Times New Roman"/>
          <w:sz w:val="24"/>
          <w:szCs w:val="24"/>
        </w:rPr>
        <w:t>wzrosła wartość objętej nim działki, a właściciel zbywa tę nieruchomość lub jej część</w:t>
      </w:r>
      <w:r w:rsidR="00C17F67">
        <w:rPr>
          <w:rFonts w:ascii="Times New Roman" w:hAnsi="Times New Roman" w:cs="Times New Roman"/>
          <w:sz w:val="24"/>
          <w:szCs w:val="24"/>
        </w:rPr>
        <w:t>.</w:t>
      </w:r>
    </w:p>
    <w:p w:rsidR="003B07B4" w:rsidRDefault="00404AEA" w:rsidP="009850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może wystąpić do właściciela o zapłatę renty planistycznej w ciągu 5 lat od daty</w:t>
      </w:r>
      <w:r w:rsidR="00B839EB">
        <w:rPr>
          <w:rFonts w:ascii="Times New Roman" w:hAnsi="Times New Roman" w:cs="Times New Roman"/>
          <w:sz w:val="24"/>
          <w:szCs w:val="24"/>
        </w:rPr>
        <w:t xml:space="preserve"> wejścia w życie planu miejscowego. Obowiązek zapłaty renty planistycznej jest stwierdzany w drodze decyzji administracyjnej po przeprowadzeniu odrębnego postępowania.</w:t>
      </w:r>
    </w:p>
    <w:p w:rsidR="003B07B4" w:rsidRDefault="003B07B4" w:rsidP="009850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7B4" w:rsidRDefault="003B07B4" w:rsidP="009850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7B4" w:rsidRDefault="003B07B4" w:rsidP="009850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Wójt Gminy</w:t>
      </w:r>
    </w:p>
    <w:p w:rsidR="003B07B4" w:rsidRDefault="003B07B4" w:rsidP="009850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5015" w:rsidRPr="00985015" w:rsidRDefault="00460BCD" w:rsidP="009850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501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85015" w:rsidRPr="00985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A4350"/>
    <w:multiLevelType w:val="hybridMultilevel"/>
    <w:tmpl w:val="6B3C54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A15"/>
    <w:rsid w:val="00093D93"/>
    <w:rsid w:val="001A6219"/>
    <w:rsid w:val="001B7FEE"/>
    <w:rsid w:val="00200C70"/>
    <w:rsid w:val="002059F3"/>
    <w:rsid w:val="002B604A"/>
    <w:rsid w:val="003B07B4"/>
    <w:rsid w:val="00404AEA"/>
    <w:rsid w:val="00460BCD"/>
    <w:rsid w:val="00475E33"/>
    <w:rsid w:val="00562752"/>
    <w:rsid w:val="006647FF"/>
    <w:rsid w:val="0072621D"/>
    <w:rsid w:val="00751495"/>
    <w:rsid w:val="007D33FD"/>
    <w:rsid w:val="008B160F"/>
    <w:rsid w:val="00957984"/>
    <w:rsid w:val="00985015"/>
    <w:rsid w:val="00A25586"/>
    <w:rsid w:val="00B42317"/>
    <w:rsid w:val="00B839EB"/>
    <w:rsid w:val="00BE0DDD"/>
    <w:rsid w:val="00C17F67"/>
    <w:rsid w:val="00CA4864"/>
    <w:rsid w:val="00E503D7"/>
    <w:rsid w:val="00E54F5A"/>
    <w:rsid w:val="00E5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889B"/>
  <w15:chartTrackingRefBased/>
  <w15:docId w15:val="{3BABA22E-49F0-4E1E-A3F5-8958D8E7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55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B60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0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h.holota</dc:creator>
  <cp:keywords/>
  <dc:description/>
  <cp:lastModifiedBy>h.holota</cp:lastModifiedBy>
  <cp:revision>17</cp:revision>
  <cp:lastPrinted>2017-05-02T08:31:00Z</cp:lastPrinted>
  <dcterms:created xsi:type="dcterms:W3CDTF">2017-04-27T08:52:00Z</dcterms:created>
  <dcterms:modified xsi:type="dcterms:W3CDTF">2017-05-02T09:04:00Z</dcterms:modified>
</cp:coreProperties>
</file>