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2DF" w:rsidRDefault="006462DF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2921AE8" wp14:editId="3A1EEF74">
            <wp:simplePos x="0" y="0"/>
            <wp:positionH relativeFrom="column">
              <wp:posOffset>2143125</wp:posOffset>
            </wp:positionH>
            <wp:positionV relativeFrom="paragraph">
              <wp:posOffset>-657225</wp:posOffset>
            </wp:positionV>
            <wp:extent cx="1477010" cy="1333500"/>
            <wp:effectExtent l="19050" t="0" r="8890" b="0"/>
            <wp:wrapNone/>
            <wp:docPr id="3" name="Obraz 2" descr="LOGO + NAPIS 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+ NAPIS 02.wmf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2DF" w:rsidRDefault="006462DF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6462DF" w:rsidRDefault="006462DF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6F2F2E" w:rsidRPr="006F2F2E" w:rsidRDefault="006F2F2E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F2F2E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Pomoc dla rolników skrojona na miarę Małopolski</w:t>
      </w:r>
    </w:p>
    <w:p w:rsidR="006F2F2E" w:rsidRPr="006F2F2E" w:rsidRDefault="006F2F2E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F17F8F" w:rsidRPr="00F17F8F" w:rsidRDefault="00F17F8F" w:rsidP="006F2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17F8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Od 30 marca </w:t>
      </w:r>
      <w:r w:rsidR="006F2F2E" w:rsidRPr="006F2F2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ARiMR przyjmować będzie wnioski na restrukturyzację małych gospodarstw </w:t>
      </w:r>
    </w:p>
    <w:p w:rsidR="00F17F8F" w:rsidRPr="00F17F8F" w:rsidRDefault="00F17F8F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17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30 marca do 28 kwietnia 2017 r. Agencja Restrukturyzacji i Modernizacji Rolnictwa </w:t>
      </w:r>
      <w:r w:rsidR="004F6C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przyjmować będzie</w:t>
      </w:r>
      <w:r w:rsidRPr="00F17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wnioski o pomoc na restrukturyzację małych gospodarstw z Programu Rozwoju Obszarów Wiejskich na lata 2014-2020. </w:t>
      </w:r>
    </w:p>
    <w:p w:rsidR="00F17F8F" w:rsidRPr="00F17F8F" w:rsidRDefault="00F17F8F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 przyznawana jest w formie premii w wysokości 60 tys. zł. O wsparcie może ubiegać się </w:t>
      </w:r>
      <w:r w:rsidR="004F6C68">
        <w:rPr>
          <w:rFonts w:ascii="Times New Roman" w:eastAsia="Times New Roman" w:hAnsi="Times New Roman" w:cs="Times New Roman"/>
          <w:sz w:val="24"/>
          <w:szCs w:val="24"/>
          <w:lang w:eastAsia="pl-PL"/>
        </w:rPr>
        <w:t>rolnik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</w:t>
      </w:r>
      <w:r w:rsidR="004F6C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gospodarstw</w:t>
      </w:r>
      <w:r w:rsidR="004F6C6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="004F6C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wielkoś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ekonomiczn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mniejszą niż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10 tys. euro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który ubezpieczony jest w KRUS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Działanie to skierowane jest do osób, które zdecydują się 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na rozwój swojego gospodarstwa i przeprowadz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nim zmiany, dzięki którym stanie się ono bardziej rentowne i konkurencyjne. </w:t>
      </w:r>
    </w:p>
    <w:p w:rsidR="004F6C68" w:rsidRDefault="004F6C68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6C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Jestem przekonany, że zainteresowanie programem w Małopolsce będzie bardzo duże. Znakomicie odpowiada on potrzebom małych gospodarstw z naszego terenu i będzie dla nich szansą na rozwój, zwiększenie wartości gospodarstwa i poprawę jakości życia na wsi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mówi dyrektor Małopolskiego Oddziału Regionalnego ARiMR Adam Ślusarczyk.</w:t>
      </w:r>
    </w:p>
    <w:p w:rsidR="00F17F8F" w:rsidRPr="00F17F8F" w:rsidRDefault="002D62BD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Pieniądze będą </w:t>
      </w:r>
      <w:r w:rsidR="00F17F8F"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wypłacan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17F8F"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dwóch ratach - najpierw 80 proc. premii, a kolejne 20 proc.  po zrealizowaniu założonych w biznesplanie inwestycji. Rolnik na restrukturyzację swojego gospodarstwa będzie miał 3 lata. W tym czasie wielkość ekonomiczna gospodarstwa powinna wzrosnąć do co najmniej 10 tys. euro oraz o co najmniej 20 proc. w stosunku do wielkości z roku, w którym złożono wniosek o przyznanie pomocy. </w:t>
      </w:r>
    </w:p>
    <w:p w:rsidR="002D62BD" w:rsidRDefault="00F17F8F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o przyznanie pomocy należy składać w Oddzia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le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Regionalny</w:t>
      </w:r>
      <w:r w:rsidR="002D62BD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ARiMR. </w:t>
      </w:r>
    </w:p>
    <w:p w:rsidR="00F17F8F" w:rsidRDefault="00F17F8F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wniosek zostanie poddany ocenie. Na podstawie przyznanych punktów ustalona zostanie kolejność przysługiwania pomocy. Pod uwagę będą brane m.in.: docelowa wielkość gospodarstwa, kwalifikacje zawodowe, rodzaj planowanej produkcji, wiek wnioskodawcy. </w:t>
      </w:r>
    </w:p>
    <w:p w:rsidR="006462DF" w:rsidRPr="00DA63FB" w:rsidRDefault="006462DF" w:rsidP="006462DF">
      <w:pPr>
        <w:jc w:val="both"/>
        <w:rPr>
          <w:rFonts w:ascii="Times New Roman" w:hAnsi="Times New Roman" w:cs="Times New Roman"/>
          <w:sz w:val="24"/>
          <w:szCs w:val="24"/>
        </w:rPr>
      </w:pPr>
      <w:r w:rsidRPr="00DA63FB">
        <w:rPr>
          <w:rFonts w:ascii="Times New Roman" w:hAnsi="Times New Roman" w:cs="Times New Roman"/>
          <w:sz w:val="24"/>
          <w:szCs w:val="24"/>
        </w:rPr>
        <w:t xml:space="preserve">Szczegółowe informacje na stronie </w:t>
      </w:r>
      <w:hyperlink r:id="rId5" w:history="1">
        <w:r w:rsidRPr="00DA63FB">
          <w:rPr>
            <w:rStyle w:val="Hipercze"/>
            <w:rFonts w:ascii="Times New Roman" w:hAnsi="Times New Roman" w:cs="Times New Roman"/>
            <w:sz w:val="24"/>
            <w:szCs w:val="24"/>
          </w:rPr>
          <w:t>www.arimr.gov.pl</w:t>
        </w:r>
      </w:hyperlink>
      <w:r w:rsidRPr="00DA63FB">
        <w:rPr>
          <w:rFonts w:ascii="Times New Roman" w:hAnsi="Times New Roman" w:cs="Times New Roman"/>
          <w:sz w:val="24"/>
          <w:szCs w:val="24"/>
        </w:rPr>
        <w:t xml:space="preserve"> oraz w Punktach Informacyjnych w biurach powiatowych ARiMR.</w:t>
      </w:r>
    </w:p>
    <w:p w:rsidR="006462DF" w:rsidRDefault="006462DF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2BD" w:rsidRDefault="002D62BD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2BD" w:rsidRPr="00F17F8F" w:rsidRDefault="002D62BD" w:rsidP="00F17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62DC" w:rsidRDefault="007862DC"/>
    <w:sectPr w:rsidR="00786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F8F"/>
    <w:rsid w:val="0022081D"/>
    <w:rsid w:val="002D62BD"/>
    <w:rsid w:val="004F6C68"/>
    <w:rsid w:val="006462DF"/>
    <w:rsid w:val="006F2F2E"/>
    <w:rsid w:val="007862DC"/>
    <w:rsid w:val="00A4759F"/>
    <w:rsid w:val="00F1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47B37-7ED5-4411-BAB1-5F173507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462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2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imr.gov.pl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Barwacz-Mikula Barbara</dc:creator>
  <cp:keywords/>
  <dc:description/>
  <cp:lastModifiedBy>Klimkiewicz Dorota</cp:lastModifiedBy>
  <cp:revision>2</cp:revision>
  <dcterms:created xsi:type="dcterms:W3CDTF">2017-03-10T10:59:00Z</dcterms:created>
  <dcterms:modified xsi:type="dcterms:W3CDTF">2017-03-10T10:59:00Z</dcterms:modified>
</cp:coreProperties>
</file>